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This guide aims to show how to declare a sidechain using the sphere by Horizen wallet and then proceed to a transaction between the mainchain and the previously created sidechain.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Installation Sphere by Horizen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To start, you need to get the testnet version of the Sphere by Horizen wallet here :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color w:val="1155cc"/>
          <w:u w:val="single"/>
        </w:rPr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https://github.com/HorizenOfficial/Sphere_by_Horizen_Sidechain_Testnet/releases/tag/desktop-v2.0.0-beta-sidechain-testnet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I use the Windows operating system, so I download the installation file for this system.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After the installation is complete, you will see the main screen of your wallet. Create a new account.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After creating an account, log in to your wallet and wait for the connection to the blockchain.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1825" cy="3381375"/>
            <wp:effectExtent b="0" l="0" r="0" t="0"/>
            <wp:docPr id="1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After connecting to the blockchain, create a new wallet using the "Add Wallet" button. You don't have to write down secret phrases, they won't be useful to you.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After creating a wallet, you need to get a dummy Zen. To do this, you will need your wallet address.</w:t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91125" cy="1581150"/>
            <wp:effectExtent b="0" l="0" r="0" t="0"/>
            <wp:docPr id="1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To get the dummy zen we go to the following address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https://heap.horizen.io/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Enter the wallet address you just created to get your dummy ZEN !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24225" cy="3162300"/>
            <wp:effectExtent b="0" l="0" r="0" t="0"/>
            <wp:docPr id="1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Enter your wallet address in the field as shown above in the image and click Claim.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Now we need to wait for our Zen to arrive to our wallet. This may take some time.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And so we got our Zen and can move on to the next part of the task.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For the next step, we need to install the following programs.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These softwares: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  <w:color w:val="1155cc"/>
          <w:highlight w:val="white"/>
          <w:u w:val="single"/>
        </w:rPr>
      </w:pPr>
      <w:r w:rsidDel="00000000" w:rsidR="00000000" w:rsidRPr="00000000">
        <w:rPr>
          <w:b w:val="1"/>
          <w:highlight w:val="white"/>
          <w:rtl w:val="0"/>
        </w:rPr>
        <w:t xml:space="preserve">Java 8.0 version or higher                          </w:t>
      </w:r>
      <w:hyperlink r:id="rId14">
        <w:r w:rsidDel="00000000" w:rsidR="00000000" w:rsidRPr="00000000">
          <w:rPr>
            <w:b w:val="1"/>
            <w:color w:val="1155cc"/>
            <w:highlight w:val="white"/>
            <w:u w:val="single"/>
            <w:rtl w:val="0"/>
          </w:rPr>
          <w:t xml:space="preserve">https://java.com/tr/download/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  <w:color w:val="1155cc"/>
          <w:highlight w:val="white"/>
          <w:u w:val="single"/>
        </w:rPr>
      </w:pPr>
      <w:r w:rsidDel="00000000" w:rsidR="00000000" w:rsidRPr="00000000">
        <w:rPr>
          <w:b w:val="1"/>
          <w:highlight w:val="white"/>
          <w:rtl w:val="0"/>
        </w:rPr>
        <w:t xml:space="preserve">Maven                                                           </w:t>
      </w:r>
      <w:hyperlink r:id="rId15">
        <w:r w:rsidDel="00000000" w:rsidR="00000000" w:rsidRPr="00000000">
          <w:rPr>
            <w:b w:val="1"/>
            <w:highlight w:val="white"/>
            <w:u w:val="single"/>
            <w:rtl w:val="0"/>
          </w:rPr>
          <w:t xml:space="preserve"> </w:t>
        </w:r>
      </w:hyperlink>
      <w:hyperlink r:id="rId16">
        <w:r w:rsidDel="00000000" w:rsidR="00000000" w:rsidRPr="00000000">
          <w:rPr>
            <w:b w:val="1"/>
            <w:color w:val="1155cc"/>
            <w:highlight w:val="white"/>
            <w:u w:val="single"/>
            <w:rtl w:val="0"/>
          </w:rPr>
          <w:t xml:space="preserve">https://maven.apache.org/download.cgi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color w:val="1155cc"/>
          <w:highlight w:val="white"/>
          <w:u w:val="single"/>
        </w:rPr>
      </w:pPr>
      <w:r w:rsidDel="00000000" w:rsidR="00000000" w:rsidRPr="00000000">
        <w:rPr>
          <w:b w:val="1"/>
          <w:highlight w:val="white"/>
          <w:rtl w:val="0"/>
        </w:rPr>
        <w:t xml:space="preserve">Scala                                                             </w:t>
      </w:r>
      <w:hyperlink r:id="rId17">
        <w:r w:rsidDel="00000000" w:rsidR="00000000" w:rsidRPr="00000000">
          <w:rPr>
            <w:b w:val="1"/>
            <w:highlight w:val="white"/>
            <w:u w:val="single"/>
            <w:rtl w:val="0"/>
          </w:rPr>
          <w:t xml:space="preserve"> </w:t>
        </w:r>
      </w:hyperlink>
      <w:hyperlink r:id="rId18">
        <w:r w:rsidDel="00000000" w:rsidR="00000000" w:rsidRPr="00000000">
          <w:rPr>
            <w:b w:val="1"/>
            <w:color w:val="1155cc"/>
            <w:highlight w:val="white"/>
            <w:u w:val="single"/>
            <w:rtl w:val="0"/>
          </w:rPr>
          <w:t xml:space="preserve">https://www.scala-lang.org/download/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After we have installed all the necessary programs, we move on.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 start by retrieving the Sidechains-SDK, I place myself in the directory thus created and I start the compilation :</w:t>
      </w:r>
    </w:p>
    <w:p w:rsidR="00000000" w:rsidDel="00000000" w:rsidP="00000000" w:rsidRDefault="00000000" w:rsidRPr="00000000" w14:paraId="00000028">
      <w:pPr>
        <w:shd w:fill="fafafa" w:val="clear"/>
        <w:spacing w:after="240" w:before="240" w:lineRule="auto"/>
        <w:rPr>
          <w:b w:val="1"/>
          <w:color w:val="020202"/>
          <w:highlight w:val="white"/>
        </w:rPr>
      </w:pPr>
      <w:r w:rsidDel="00000000" w:rsidR="00000000" w:rsidRPr="00000000">
        <w:rPr>
          <w:b w:val="1"/>
          <w:color w:val="020202"/>
          <w:highlight w:val="white"/>
          <w:rtl w:val="0"/>
        </w:rPr>
        <w:t xml:space="preserve">$ git clone </w:t>
      </w:r>
      <w:hyperlink r:id="rId19">
        <w:r w:rsidDel="00000000" w:rsidR="00000000" w:rsidRPr="00000000">
          <w:rPr>
            <w:b w:val="1"/>
            <w:color w:val="1155cc"/>
            <w:highlight w:val="white"/>
            <w:u w:val="single"/>
            <w:rtl w:val="0"/>
          </w:rPr>
          <w:t xml:space="preserve">https://github.com/ZencashOfficial/Sidechains-SDK.git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afafa" w:val="clear"/>
        <w:spacing w:after="240" w:before="240" w:lineRule="auto"/>
        <w:rPr>
          <w:b w:val="1"/>
          <w:color w:val="020202"/>
          <w:highlight w:val="white"/>
        </w:rPr>
      </w:pPr>
      <w:r w:rsidDel="00000000" w:rsidR="00000000" w:rsidRPr="00000000">
        <w:rPr>
          <w:b w:val="1"/>
          <w:color w:val="020202"/>
          <w:highlight w:val="white"/>
        </w:rPr>
        <w:drawing>
          <wp:inline distB="114300" distT="114300" distL="114300" distR="114300">
            <wp:extent cx="5731200" cy="5130800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Then I move to the directory created above.</w:t>
      </w:r>
    </w:p>
    <w:p w:rsidR="00000000" w:rsidDel="00000000" w:rsidP="00000000" w:rsidRDefault="00000000" w:rsidRPr="00000000" w14:paraId="0000002B">
      <w:pPr>
        <w:shd w:fill="fafafa" w:val="clear"/>
        <w:spacing w:after="240" w:before="240" w:lineRule="auto"/>
        <w:rPr>
          <w:b w:val="1"/>
          <w:color w:val="020202"/>
          <w:highlight w:val="white"/>
        </w:rPr>
      </w:pPr>
      <w:r w:rsidDel="00000000" w:rsidR="00000000" w:rsidRPr="00000000">
        <w:rPr>
          <w:b w:val="1"/>
          <w:color w:val="020202"/>
          <w:highlight w:val="white"/>
          <w:rtl w:val="0"/>
        </w:rPr>
        <w:t xml:space="preserve">$ cd Sidechains-SDK</w:t>
      </w:r>
    </w:p>
    <w:p w:rsidR="00000000" w:rsidDel="00000000" w:rsidP="00000000" w:rsidRDefault="00000000" w:rsidRPr="00000000" w14:paraId="0000002C">
      <w:pPr>
        <w:shd w:fill="fafafa" w:val="clear"/>
        <w:spacing w:after="240" w:before="240" w:lineRule="auto"/>
        <w:rPr>
          <w:b w:val="1"/>
          <w:color w:val="020202"/>
          <w:highlight w:val="white"/>
        </w:rPr>
      </w:pPr>
      <w:r w:rsidDel="00000000" w:rsidR="00000000" w:rsidRPr="00000000">
        <w:rPr>
          <w:b w:val="1"/>
          <w:color w:val="020202"/>
          <w:highlight w:val="white"/>
        </w:rPr>
        <w:drawing>
          <wp:inline distB="114300" distT="114300" distL="114300" distR="114300">
            <wp:extent cx="5731200" cy="2070100"/>
            <wp:effectExtent b="0" l="0" r="0" t="0"/>
            <wp:docPr id="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Finally, I use </w:t>
      </w:r>
      <w:r w:rsidDel="00000000" w:rsidR="00000000" w:rsidRPr="00000000">
        <w:rPr>
          <w:b w:val="1"/>
          <w:color w:val="020202"/>
          <w:highlight w:val="white"/>
          <w:rtl w:val="0"/>
        </w:rPr>
        <w:t xml:space="preserve">Maven</w:t>
      </w:r>
      <w:r w:rsidDel="00000000" w:rsidR="00000000" w:rsidRPr="00000000">
        <w:rPr>
          <w:color w:val="020202"/>
          <w:highlight w:val="white"/>
          <w:rtl w:val="0"/>
        </w:rPr>
        <w:t xml:space="preserve"> to compile.</w:t>
      </w:r>
    </w:p>
    <w:p w:rsidR="00000000" w:rsidDel="00000000" w:rsidP="00000000" w:rsidRDefault="00000000" w:rsidRPr="00000000" w14:paraId="0000002E">
      <w:pPr>
        <w:shd w:fill="fafafa" w:val="clear"/>
        <w:spacing w:after="240" w:before="240" w:lineRule="auto"/>
        <w:rPr>
          <w:b w:val="1"/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$   </w:t>
      </w:r>
      <w:r w:rsidDel="00000000" w:rsidR="00000000" w:rsidRPr="00000000">
        <w:rPr>
          <w:b w:val="1"/>
          <w:color w:val="020202"/>
          <w:highlight w:val="white"/>
          <w:rtl w:val="0"/>
        </w:rPr>
        <w:t xml:space="preserve">mvn  package</w:t>
      </w:r>
    </w:p>
    <w:p w:rsidR="00000000" w:rsidDel="00000000" w:rsidP="00000000" w:rsidRDefault="00000000" w:rsidRPr="00000000" w14:paraId="0000002F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2654300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hd w:fill="fafafa" w:val="clear"/>
        <w:spacing w:after="80" w:lineRule="auto"/>
        <w:rPr>
          <w:b w:val="1"/>
          <w:color w:val="020202"/>
          <w:sz w:val="34"/>
          <w:szCs w:val="34"/>
          <w:highlight w:val="white"/>
        </w:rPr>
      </w:pPr>
      <w:bookmarkStart w:colFirst="0" w:colLast="0" w:name="_iygxwcamks4" w:id="0"/>
      <w:bookmarkEnd w:id="0"/>
      <w:r w:rsidDel="00000000" w:rsidR="00000000" w:rsidRPr="00000000">
        <w:rPr>
          <w:b w:val="1"/>
          <w:color w:val="020202"/>
          <w:sz w:val="34"/>
          <w:szCs w:val="34"/>
          <w:highlight w:val="white"/>
          <w:rtl w:val="0"/>
        </w:rPr>
        <w:t xml:space="preserve">Bootstrapping </w:t>
      </w:r>
    </w:p>
    <w:p w:rsidR="00000000" w:rsidDel="00000000" w:rsidP="00000000" w:rsidRDefault="00000000" w:rsidRPr="00000000" w14:paraId="00000031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For this process I followed the steps listed here </w:t>
      </w:r>
      <w:hyperlink r:id="rId23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https://github.com/HorizenOfficial/Sidechains-SDK/blob/master/examples/simpleapp/README.md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Below at each step the screen I got.</w:t>
      </w:r>
    </w:p>
    <w:p w:rsidR="00000000" w:rsidDel="00000000" w:rsidP="00000000" w:rsidRDefault="00000000" w:rsidRPr="00000000" w14:paraId="00000033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java -jar tools/sctool/target/sidechains-sdk-scbootstrappingtools-0.2.5.jar</w:t>
      </w:r>
    </w:p>
    <w:p w:rsidR="00000000" w:rsidDel="00000000" w:rsidP="00000000" w:rsidRDefault="00000000" w:rsidRPr="00000000" w14:paraId="00000034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In the continuation of this process</w:t>
      </w:r>
    </w:p>
    <w:p w:rsidR="00000000" w:rsidDel="00000000" w:rsidP="00000000" w:rsidRDefault="00000000" w:rsidRPr="00000000" w14:paraId="00000035">
      <w:pPr>
        <w:shd w:fill="fafafa" w:val="clear"/>
        <w:spacing w:after="240" w:before="240" w:lineRule="auto"/>
        <w:rPr>
          <w:b w:val="1"/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$ </w:t>
      </w:r>
      <w:r w:rsidDel="00000000" w:rsidR="00000000" w:rsidRPr="00000000">
        <w:rPr>
          <w:b w:val="1"/>
          <w:color w:val="020202"/>
          <w:highlight w:val="white"/>
          <w:rtl w:val="0"/>
        </w:rPr>
        <w:t xml:space="preserve">generatekey {"seed":"my seed"} </w:t>
      </w:r>
    </w:p>
    <w:p w:rsidR="00000000" w:rsidDel="00000000" w:rsidP="00000000" w:rsidRDefault="00000000" w:rsidRPr="00000000" w14:paraId="00000036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11176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afafa" w:val="clear"/>
        <w:spacing w:after="240" w:before="240" w:lineRule="auto"/>
        <w:rPr>
          <w:b w:val="1"/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$ </w:t>
      </w:r>
      <w:r w:rsidDel="00000000" w:rsidR="00000000" w:rsidRPr="00000000">
        <w:rPr>
          <w:b w:val="1"/>
          <w:color w:val="020202"/>
          <w:highlight w:val="white"/>
          <w:rtl w:val="0"/>
        </w:rPr>
        <w:t xml:space="preserve">generateVrfKey {"seed":"my seed"}</w:t>
      </w:r>
    </w:p>
    <w:p w:rsidR="00000000" w:rsidDel="00000000" w:rsidP="00000000" w:rsidRDefault="00000000" w:rsidRPr="00000000" w14:paraId="00000038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1600200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afafa" w:val="clear"/>
        <w:spacing w:after="240" w:before="240" w:lineRule="auto"/>
        <w:rPr>
          <w:b w:val="1"/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$ </w:t>
      </w:r>
      <w:r w:rsidDel="00000000" w:rsidR="00000000" w:rsidRPr="00000000">
        <w:rPr>
          <w:b w:val="1"/>
          <w:color w:val="020202"/>
          <w:highlight w:val="white"/>
          <w:rtl w:val="0"/>
        </w:rPr>
        <w:t xml:space="preserve">generateProofInfo {"seed":"my seed", "keyCount":7, "threshold":5}</w:t>
      </w:r>
    </w:p>
    <w:p w:rsidR="00000000" w:rsidDel="00000000" w:rsidP="00000000" w:rsidRDefault="00000000" w:rsidRPr="00000000" w14:paraId="0000003A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9321800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2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4546600"/>
            <wp:effectExtent b="0" l="0" r="0" t="0"/>
            <wp:docPr id="1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b w:val="1"/>
          <w:color w:val="020202"/>
          <w:highlight w:val="white"/>
          <w:rtl w:val="0"/>
        </w:rPr>
        <w:t xml:space="preserve">Warning!!!</w:t>
      </w:r>
      <w:r w:rsidDel="00000000" w:rsidR="00000000" w:rsidRPr="00000000">
        <w:rPr>
          <w:color w:val="020202"/>
          <w:highlight w:val="white"/>
          <w:rtl w:val="0"/>
        </w:rPr>
        <w:t xml:space="preserve"> Under no circumstances should you close the command prompt before proceeding to the next step. We will need these generated keys.</w:t>
      </w:r>
    </w:p>
    <w:p w:rsidR="00000000" w:rsidDel="00000000" w:rsidP="00000000" w:rsidRDefault="00000000" w:rsidRPr="00000000" w14:paraId="0000003D">
      <w:pPr>
        <w:shd w:fill="fafafa" w:val="clear"/>
        <w:spacing w:after="240" w:before="240" w:lineRule="auto"/>
        <w:rPr>
          <w:b w:val="1"/>
          <w:color w:val="020202"/>
          <w:sz w:val="28"/>
          <w:szCs w:val="28"/>
          <w:highlight w:val="white"/>
        </w:rPr>
      </w:pPr>
      <w:r w:rsidDel="00000000" w:rsidR="00000000" w:rsidRPr="00000000">
        <w:rPr>
          <w:b w:val="1"/>
          <w:color w:val="020202"/>
          <w:sz w:val="28"/>
          <w:szCs w:val="28"/>
          <w:highlight w:val="white"/>
          <w:rtl w:val="0"/>
        </w:rPr>
        <w:t xml:space="preserve">Creating a new Sidechain</w:t>
      </w:r>
    </w:p>
    <w:p w:rsidR="00000000" w:rsidDel="00000000" w:rsidP="00000000" w:rsidRDefault="00000000" w:rsidRPr="00000000" w14:paraId="0000003E">
      <w:pPr>
        <w:shd w:fill="fafafa" w:val="clear"/>
        <w:spacing w:after="240" w:before="240" w:lineRule="auto"/>
        <w:rPr>
          <w:b w:val="1"/>
          <w:color w:val="020202"/>
          <w:sz w:val="28"/>
          <w:szCs w:val="28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Before this transaction, we must have ZEN in our wallet. Because we need to transfer some of these ZENs to our side chain to create a side chain.</w:t>
      </w:r>
      <w:r w:rsidDel="00000000" w:rsidR="00000000" w:rsidRPr="00000000">
        <w:rPr>
          <w:b w:val="1"/>
          <w:color w:val="020202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F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In order to create a new side chain, you must be synchronized with the blockchain.</w:t>
      </w:r>
    </w:p>
    <w:p w:rsidR="00000000" w:rsidDel="00000000" w:rsidP="00000000" w:rsidRDefault="00000000" w:rsidRPr="00000000" w14:paraId="00000040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After the connection is established go to the Sidechain TESTNET tab and press the Create new sidechain key.</w:t>
      </w:r>
    </w:p>
    <w:p w:rsidR="00000000" w:rsidDel="00000000" w:rsidP="00000000" w:rsidRDefault="00000000" w:rsidRPr="00000000" w14:paraId="00000041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In the "Pay from" field, we vibrate our wallet. </w:t>
      </w:r>
    </w:p>
    <w:p w:rsidR="00000000" w:rsidDel="00000000" w:rsidP="00000000" w:rsidRDefault="00000000" w:rsidRPr="00000000" w14:paraId="00000042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In the "Amount" field, select the number of Zen.</w:t>
      </w:r>
    </w:p>
    <w:p w:rsidR="00000000" w:rsidDel="00000000" w:rsidP="00000000" w:rsidRDefault="00000000" w:rsidRPr="00000000" w14:paraId="00000043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In the "Custom name" field, we give the name of our side chain.</w:t>
      </w:r>
    </w:p>
    <w:p w:rsidR="00000000" w:rsidDel="00000000" w:rsidP="00000000" w:rsidRDefault="00000000" w:rsidRPr="00000000" w14:paraId="00000044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Now is the time to use the keys we got on the command line. </w:t>
      </w:r>
    </w:p>
    <w:p w:rsidR="00000000" w:rsidDel="00000000" w:rsidP="00000000" w:rsidRDefault="00000000" w:rsidRPr="00000000" w14:paraId="00000045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b w:val="1"/>
          <w:color w:val="020202"/>
          <w:highlight w:val="white"/>
          <w:rtl w:val="0"/>
        </w:rPr>
        <w:t xml:space="preserve">Sidechain creation adress</w:t>
      </w:r>
      <w:r w:rsidDel="00000000" w:rsidR="00000000" w:rsidRPr="00000000">
        <w:rPr>
          <w:color w:val="020202"/>
          <w:highlight w:val="white"/>
          <w:rtl w:val="0"/>
        </w:rPr>
        <w:t xml:space="preserve">: $ generatekey {"seed":"my seed"} our public key that comes with connotation. Must consist of 64 characters.</w:t>
      </w:r>
    </w:p>
    <w:p w:rsidR="00000000" w:rsidDel="00000000" w:rsidP="00000000" w:rsidRDefault="00000000" w:rsidRPr="00000000" w14:paraId="00000046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b w:val="1"/>
          <w:color w:val="020202"/>
          <w:highlight w:val="white"/>
          <w:rtl w:val="0"/>
        </w:rPr>
        <w:t xml:space="preserve">wCertVk</w:t>
      </w:r>
      <w:r w:rsidDel="00000000" w:rsidR="00000000" w:rsidRPr="00000000">
        <w:rPr>
          <w:color w:val="020202"/>
          <w:highlight w:val="white"/>
          <w:rtl w:val="0"/>
        </w:rPr>
        <w:t xml:space="preserve">: $ generateProofInfo {"seed":"my seed", "keyCount":7, "threshold":5} verification key with association.  Must consist of 3088 characters</w:t>
      </w:r>
    </w:p>
    <w:p w:rsidR="00000000" w:rsidDel="00000000" w:rsidP="00000000" w:rsidRDefault="00000000" w:rsidRPr="00000000" w14:paraId="00000047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b w:val="1"/>
          <w:color w:val="020202"/>
          <w:highlight w:val="white"/>
          <w:rtl w:val="0"/>
        </w:rPr>
        <w:t xml:space="preserve">Constant data</w:t>
      </w:r>
      <w:r w:rsidDel="00000000" w:rsidR="00000000" w:rsidRPr="00000000">
        <w:rPr>
          <w:color w:val="020202"/>
          <w:highlight w:val="white"/>
          <w:rtl w:val="0"/>
        </w:rPr>
        <w:t xml:space="preserve">: $ generateProofInfo {"seed":"my seed", "keyCount":7, "threshold":5} coming with connotation {"threshold": 5, "geniSys Constant": ……. Our key written in the section. Must consist of 192 characters</w:t>
      </w:r>
    </w:p>
    <w:p w:rsidR="00000000" w:rsidDel="00000000" w:rsidP="00000000" w:rsidRDefault="00000000" w:rsidRPr="00000000" w14:paraId="00000048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b w:val="1"/>
          <w:color w:val="020202"/>
          <w:highlight w:val="white"/>
          <w:rtl w:val="0"/>
        </w:rPr>
        <w:t xml:space="preserve">Custom data</w:t>
      </w:r>
      <w:r w:rsidDel="00000000" w:rsidR="00000000" w:rsidRPr="00000000">
        <w:rPr>
          <w:color w:val="020202"/>
          <w:highlight w:val="white"/>
          <w:rtl w:val="0"/>
        </w:rPr>
        <w:t xml:space="preserve">: $ generateVrfKey {"seed":"my seed"} vrf public key with connotation.  Must consist of 386 characters</w:t>
      </w:r>
    </w:p>
    <w:p w:rsidR="00000000" w:rsidDel="00000000" w:rsidP="00000000" w:rsidRDefault="00000000" w:rsidRPr="00000000" w14:paraId="00000049">
      <w:pPr>
        <w:shd w:fill="fafafa" w:val="clear"/>
        <w:spacing w:after="240" w:before="240" w:lineRule="auto"/>
        <w:rPr>
          <w:b w:val="1"/>
          <w:color w:val="02020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afafa" w:val="clear"/>
        <w:spacing w:after="240" w:before="240" w:lineRule="auto"/>
        <w:rPr>
          <w:b w:val="1"/>
          <w:color w:val="020202"/>
          <w:sz w:val="28"/>
          <w:szCs w:val="28"/>
          <w:highlight w:val="white"/>
        </w:rPr>
      </w:pPr>
      <w:r w:rsidDel="00000000" w:rsidR="00000000" w:rsidRPr="00000000">
        <w:rPr>
          <w:b w:val="1"/>
          <w:color w:val="020202"/>
          <w:sz w:val="28"/>
          <w:szCs w:val="28"/>
          <w:highlight w:val="white"/>
        </w:rPr>
        <w:drawing>
          <wp:inline distB="114300" distT="114300" distL="114300" distR="114300">
            <wp:extent cx="5731200" cy="3746500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When you have entered all the data click the "Confirm" button. </w:t>
      </w:r>
    </w:p>
    <w:p w:rsidR="00000000" w:rsidDel="00000000" w:rsidP="00000000" w:rsidRDefault="00000000" w:rsidRPr="00000000" w14:paraId="0000004C">
      <w:pPr>
        <w:shd w:fill="fafafa" w:val="clear"/>
        <w:spacing w:after="240" w:before="240" w:lineRule="auto"/>
        <w:ind w:left="-283.46456692913375" w:firstLine="283.46456692913375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3746500"/>
            <wp:effectExtent b="0" l="0" r="0" t="0"/>
            <wp:docPr id="1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afafa" w:val="clear"/>
        <w:spacing w:after="240" w:before="240" w:lineRule="auto"/>
        <w:rPr>
          <w:color w:val="020202"/>
          <w:sz w:val="28"/>
          <w:szCs w:val="28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The sidechain is therefore created, it will have to wait for a certain number of confirmations from the network for it to finally be active</w:t>
      </w:r>
      <w:r w:rsidDel="00000000" w:rsidR="00000000" w:rsidRPr="00000000">
        <w:rPr>
          <w:color w:val="020202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4E">
      <w:pPr>
        <w:shd w:fill="fafafa" w:val="clear"/>
        <w:spacing w:after="240" w:before="240" w:lineRule="auto"/>
        <w:jc w:val="center"/>
        <w:rPr>
          <w:b w:val="1"/>
          <w:color w:val="020202"/>
          <w:sz w:val="36"/>
          <w:szCs w:val="36"/>
          <w:highlight w:val="white"/>
        </w:rPr>
      </w:pPr>
      <w:r w:rsidDel="00000000" w:rsidR="00000000" w:rsidRPr="00000000">
        <w:rPr>
          <w:b w:val="1"/>
          <w:color w:val="020202"/>
          <w:sz w:val="36"/>
          <w:szCs w:val="36"/>
          <w:highlight w:val="white"/>
          <w:rtl w:val="0"/>
        </w:rPr>
        <w:t xml:space="preserve">Trading from the main chain to the side chain</w:t>
      </w:r>
    </w:p>
    <w:p w:rsidR="00000000" w:rsidDel="00000000" w:rsidP="00000000" w:rsidRDefault="00000000" w:rsidRPr="00000000" w14:paraId="0000004F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We enter our wallet and click the "SEND" button on the top right.</w:t>
      </w:r>
    </w:p>
    <w:p w:rsidR="00000000" w:rsidDel="00000000" w:rsidP="00000000" w:rsidRDefault="00000000" w:rsidRPr="00000000" w14:paraId="00000050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3759200"/>
            <wp:effectExtent b="0" l="0" r="0" t="0"/>
            <wp:docPr id="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We activate the "Side Chain transaction" button at the top right of the screen.</w:t>
      </w:r>
    </w:p>
    <w:p w:rsidR="00000000" w:rsidDel="00000000" w:rsidP="00000000" w:rsidRDefault="00000000" w:rsidRPr="00000000" w14:paraId="00000052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We choose the side chain we created from the sidechain part.</w:t>
      </w:r>
    </w:p>
    <w:p w:rsidR="00000000" w:rsidDel="00000000" w:rsidP="00000000" w:rsidRDefault="00000000" w:rsidRPr="00000000" w14:paraId="00000053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In the Address section, we enter our public key that comes with our $ generate key {"seed": "by seed"} call.</w:t>
      </w:r>
    </w:p>
    <w:p w:rsidR="00000000" w:rsidDel="00000000" w:rsidP="00000000" w:rsidRDefault="00000000" w:rsidRPr="00000000" w14:paraId="00000054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By pressing the Continue button, we are sending to our side chain.</w:t>
      </w:r>
    </w:p>
    <w:p w:rsidR="00000000" w:rsidDel="00000000" w:rsidP="00000000" w:rsidRDefault="00000000" w:rsidRPr="00000000" w14:paraId="00000055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3759200"/>
            <wp:effectExtent b="0" l="0" r="0" t="0"/>
            <wp:docPr id="1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Our transaction will take place after a while.</w:t>
      </w:r>
    </w:p>
    <w:p w:rsidR="00000000" w:rsidDel="00000000" w:rsidP="00000000" w:rsidRDefault="00000000" w:rsidRPr="00000000" w14:paraId="00000057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3759200"/>
            <wp:effectExtent b="0" l="0" r="0" t="0"/>
            <wp:docPr id="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</w:rPr>
        <w:drawing>
          <wp:inline distB="114300" distT="114300" distL="114300" distR="114300">
            <wp:extent cx="5731200" cy="377190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color w:val="020202"/>
          <w:highlight w:val="white"/>
          <w:rtl w:val="0"/>
        </w:rPr>
        <w:t xml:space="preserve">With Sphere by Horizon, we realized our transaction from main chain to side chain with great pleasure. </w:t>
      </w:r>
    </w:p>
    <w:p w:rsidR="00000000" w:rsidDel="00000000" w:rsidP="00000000" w:rsidRDefault="00000000" w:rsidRPr="00000000" w14:paraId="0000005A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afafa" w:val="clear"/>
        <w:spacing w:after="240" w:before="240" w:lineRule="auto"/>
        <w:rPr>
          <w:b w:val="1"/>
          <w:color w:val="02020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afafa" w:val="clear"/>
        <w:spacing w:after="240" w:before="240" w:lineRule="auto"/>
        <w:rPr>
          <w:b w:val="1"/>
          <w:color w:val="02020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afafa" w:val="clear"/>
        <w:spacing w:after="240" w:before="240" w:lineRule="auto"/>
        <w:rPr>
          <w:b w:val="1"/>
          <w:color w:val="02020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afafa" w:val="clear"/>
        <w:spacing w:after="240" w:before="240" w:lineRule="auto"/>
        <w:rPr>
          <w:b w:val="1"/>
          <w:color w:val="02020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afafa" w:val="clear"/>
        <w:spacing w:after="240" w:before="240" w:lineRule="auto"/>
        <w:rPr>
          <w:color w:val="02020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b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  <w:color w:val="1155cc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jpg"/><Relationship Id="rId22" Type="http://schemas.openxmlformats.org/officeDocument/2006/relationships/image" Target="media/image12.jpg"/><Relationship Id="rId21" Type="http://schemas.openxmlformats.org/officeDocument/2006/relationships/image" Target="media/image16.jpg"/><Relationship Id="rId24" Type="http://schemas.openxmlformats.org/officeDocument/2006/relationships/image" Target="media/image1.jpg"/><Relationship Id="rId23" Type="http://schemas.openxmlformats.org/officeDocument/2006/relationships/hyperlink" Target="https://github.com/HorizenOfficial/Sidechains-SDK/blob/master/examples/simpleapp/README.m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26" Type="http://schemas.openxmlformats.org/officeDocument/2006/relationships/image" Target="media/image8.jpg"/><Relationship Id="rId25" Type="http://schemas.openxmlformats.org/officeDocument/2006/relationships/image" Target="media/image2.jpg"/><Relationship Id="rId28" Type="http://schemas.openxmlformats.org/officeDocument/2006/relationships/image" Target="media/image7.jpg"/><Relationship Id="rId27" Type="http://schemas.openxmlformats.org/officeDocument/2006/relationships/image" Target="media/image11.jpg"/><Relationship Id="rId5" Type="http://schemas.openxmlformats.org/officeDocument/2006/relationships/styles" Target="styles.xml"/><Relationship Id="rId6" Type="http://schemas.openxmlformats.org/officeDocument/2006/relationships/hyperlink" Target="https://github.com/HorizenOfficial/Sphere_by_Horizen_Sidechain_Testnet/releases/tag/desktop-v2.0.0-beta-sidechain-testnet" TargetMode="External"/><Relationship Id="rId29" Type="http://schemas.openxmlformats.org/officeDocument/2006/relationships/image" Target="media/image18.jpg"/><Relationship Id="rId7" Type="http://schemas.openxmlformats.org/officeDocument/2006/relationships/image" Target="media/image4.jpg"/><Relationship Id="rId8" Type="http://schemas.openxmlformats.org/officeDocument/2006/relationships/image" Target="media/image13.jpg"/><Relationship Id="rId31" Type="http://schemas.openxmlformats.org/officeDocument/2006/relationships/image" Target="media/image10.jpg"/><Relationship Id="rId30" Type="http://schemas.openxmlformats.org/officeDocument/2006/relationships/image" Target="media/image19.jpg"/><Relationship Id="rId11" Type="http://schemas.openxmlformats.org/officeDocument/2006/relationships/hyperlink" Target="https://heap.horizen.io/" TargetMode="External"/><Relationship Id="rId33" Type="http://schemas.openxmlformats.org/officeDocument/2006/relationships/image" Target="media/image6.jpg"/><Relationship Id="rId10" Type="http://schemas.openxmlformats.org/officeDocument/2006/relationships/image" Target="media/image14.jpg"/><Relationship Id="rId32" Type="http://schemas.openxmlformats.org/officeDocument/2006/relationships/image" Target="media/image17.jpg"/><Relationship Id="rId13" Type="http://schemas.openxmlformats.org/officeDocument/2006/relationships/image" Target="media/image3.jpg"/><Relationship Id="rId12" Type="http://schemas.openxmlformats.org/officeDocument/2006/relationships/image" Target="media/image15.jpg"/><Relationship Id="rId15" Type="http://schemas.openxmlformats.org/officeDocument/2006/relationships/hyperlink" Target="https://maven.apache.org/download.cgi" TargetMode="External"/><Relationship Id="rId14" Type="http://schemas.openxmlformats.org/officeDocument/2006/relationships/hyperlink" Target="https://java.com/tr/download/" TargetMode="External"/><Relationship Id="rId17" Type="http://schemas.openxmlformats.org/officeDocument/2006/relationships/hyperlink" Target="https://www.scala-lang.org/download/" TargetMode="External"/><Relationship Id="rId16" Type="http://schemas.openxmlformats.org/officeDocument/2006/relationships/hyperlink" Target="https://maven.apache.org/download.cgi" TargetMode="External"/><Relationship Id="rId19" Type="http://schemas.openxmlformats.org/officeDocument/2006/relationships/hyperlink" Target="https://github.com/ZencashOfficial/Sidechains-SDK.git" TargetMode="External"/><Relationship Id="rId18" Type="http://schemas.openxmlformats.org/officeDocument/2006/relationships/hyperlink" Target="https://www.scala-lang.org/downloa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